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6" w:rsidRDefault="00A65126" w:rsidP="00A65126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7"/>
        <w:gridCol w:w="5836"/>
      </w:tblGrid>
      <w:tr w:rsidR="00A65126" w:rsidTr="00A65126">
        <w:trPr>
          <w:jc w:val="center"/>
        </w:trPr>
        <w:tc>
          <w:tcPr>
            <w:tcW w:w="4587" w:type="dxa"/>
          </w:tcPr>
          <w:p w:rsidR="00A65126" w:rsidRDefault="00A65126">
            <w:pPr>
              <w:pStyle w:val="Heading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noProof/>
                <w:sz w:val="24"/>
              </w:rPr>
              <w:t>UBND HUYỆN KIM THÀNH</w:t>
            </w:r>
          </w:p>
          <w:p w:rsidR="00A65126" w:rsidRDefault="00A65126">
            <w:pPr>
              <w:pStyle w:val="Heading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TRƯỜNG </w:t>
            </w:r>
            <w:r w:rsidR="00717B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THCS KIM LƯƠNG</w:t>
            </w:r>
          </w:p>
          <w:p w:rsidR="00A65126" w:rsidRDefault="000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35">
              <w:pict>
                <v:line id="_x0000_s1027" style="position:absolute;left:0;text-align:left;z-index:251660288" from="61.6pt,3.6pt" to="182.4pt,3.6pt"/>
              </w:pict>
            </w:r>
          </w:p>
          <w:p w:rsidR="00A65126" w:rsidRDefault="00A65126" w:rsidP="0071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7B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/BC-</w:t>
            </w:r>
            <w:r w:rsidR="00717B95">
              <w:rPr>
                <w:rFonts w:ascii="Times New Roman" w:hAnsi="Times New Roman" w:cs="Times New Roman"/>
                <w:sz w:val="24"/>
                <w:szCs w:val="24"/>
              </w:rPr>
              <w:t>THCSKL</w:t>
            </w:r>
          </w:p>
        </w:tc>
        <w:tc>
          <w:tcPr>
            <w:tcW w:w="5836" w:type="dxa"/>
          </w:tcPr>
          <w:p w:rsidR="00A65126" w:rsidRDefault="00A65126">
            <w:pPr>
              <w:pStyle w:val="BodyTex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Cs w:val="26"/>
                  </w:rPr>
                  <w:t>NAM</w:t>
                </w:r>
              </w:smartTag>
            </w:smartTag>
          </w:p>
          <w:p w:rsidR="00A65126" w:rsidRDefault="00A65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A65126" w:rsidRDefault="000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35">
              <w:pict>
                <v:line id="_x0000_s1026" style="position:absolute;left:0;text-align:left;z-index:251661312" from="64.9pt,3.1pt" to="211.9pt,3.1pt"/>
              </w:pict>
            </w:r>
          </w:p>
          <w:p w:rsidR="00A65126" w:rsidRDefault="00A651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65126" w:rsidRDefault="00A65126" w:rsidP="00717B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="00717B95">
              <w:rPr>
                <w:rFonts w:ascii="Times New Roman" w:hAnsi="Times New Roman" w:cs="Times New Roman"/>
                <w:i/>
                <w:iCs/>
              </w:rPr>
              <w:t xml:space="preserve">Kim </w:t>
            </w:r>
            <w:proofErr w:type="spellStart"/>
            <w:r w:rsidR="00717B95">
              <w:rPr>
                <w:rFonts w:ascii="Times New Roman" w:hAnsi="Times New Roman" w:cs="Times New Roman"/>
                <w:i/>
                <w:iCs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17B95">
              <w:rPr>
                <w:rFonts w:ascii="Times New Roman" w:hAnsi="Times New Roman" w:cs="Times New Roman"/>
                <w:i/>
                <w:iCs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17B95">
              <w:rPr>
                <w:rFonts w:ascii="Times New Roman" w:hAnsi="Times New Roman" w:cs="Times New Roman"/>
                <w:i/>
                <w:i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2019</w:t>
            </w:r>
          </w:p>
        </w:tc>
      </w:tr>
    </w:tbl>
    <w:p w:rsidR="00A65126" w:rsidRDefault="00A65126" w:rsidP="00A65126">
      <w:pPr>
        <w:rPr>
          <w:rFonts w:ascii="Times New Roman" w:hAnsi="Times New Roman" w:cs="Times New Roman"/>
          <w:sz w:val="14"/>
          <w:szCs w:val="14"/>
        </w:rPr>
      </w:pPr>
    </w:p>
    <w:p w:rsidR="00A65126" w:rsidRDefault="00A65126" w:rsidP="00A651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BÁO CÁO</w:t>
      </w:r>
    </w:p>
    <w:p w:rsidR="00A65126" w:rsidRDefault="00A65126" w:rsidP="00A651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đua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2019 - 2020</w:t>
      </w:r>
    </w:p>
    <w:p w:rsidR="00A65126" w:rsidRDefault="00A65126" w:rsidP="00A6512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</w:t>
      </w:r>
    </w:p>
    <w:p w:rsidR="00A65126" w:rsidRDefault="00A65126" w:rsidP="00A65126">
      <w:pPr>
        <w:rPr>
          <w:rFonts w:ascii="Times New Roman" w:hAnsi="Times New Roman" w:cs="Times New Roman"/>
          <w:sz w:val="26"/>
          <w:szCs w:val="26"/>
        </w:rPr>
      </w:pPr>
    </w:p>
    <w:p w:rsidR="00A65126" w:rsidRDefault="00A65126" w:rsidP="00A651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Kính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gửi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Hội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đồng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đua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</w:rPr>
        <w:t>Khen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thưởng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ngành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Giáo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dục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và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Đào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tạo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huyện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A65126" w:rsidRDefault="00A65126" w:rsidP="00A6512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65126" w:rsidRDefault="00A65126" w:rsidP="00A65126">
      <w:pPr>
        <w:spacing w:before="60" w:after="60" w:line="244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Căn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cứ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đua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26/11/2003;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đua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14/6/2005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Luật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sửa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đổi</w:t>
      </w:r>
      <w:proofErr w:type="spellEnd"/>
      <w:r>
        <w:rPr>
          <w:rFonts w:ascii="Times New Roman" w:hAnsi="Times New Roman"/>
          <w:iCs/>
          <w:color w:val="000000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</w:rPr>
        <w:t>bổ</w:t>
      </w:r>
      <w:proofErr w:type="spellEnd"/>
      <w:r>
        <w:rPr>
          <w:rFonts w:ascii="Times New Roman" w:hAnsi="Times New Roman"/>
          <w:iCs/>
          <w:color w:val="000000"/>
        </w:rPr>
        <w:t xml:space="preserve"> sung </w:t>
      </w:r>
      <w:proofErr w:type="spellStart"/>
      <w:r>
        <w:rPr>
          <w:rFonts w:ascii="Times New Roman" w:hAnsi="Times New Roman"/>
          <w:iCs/>
          <w:color w:val="000000"/>
        </w:rPr>
        <w:t>một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số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điều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của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Luật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Thi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đua</w:t>
      </w:r>
      <w:proofErr w:type="spellEnd"/>
      <w:r>
        <w:rPr>
          <w:rFonts w:ascii="Times New Roman" w:hAnsi="Times New Roman"/>
          <w:iCs/>
          <w:color w:val="000000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</w:rPr>
        <w:t>Khen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thưởng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ngày</w:t>
      </w:r>
      <w:proofErr w:type="spellEnd"/>
      <w:r>
        <w:rPr>
          <w:rFonts w:ascii="Times New Roman" w:hAnsi="Times New Roman"/>
          <w:iCs/>
          <w:color w:val="000000"/>
        </w:rPr>
        <w:t xml:space="preserve"> 16/11/2013;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Nghị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định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số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91/2017/NĐ-CP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ngày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31/7/2017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của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Chính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phủ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Quy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định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chi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tiết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một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số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điều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của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Luật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thi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đua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khen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thưởng</w:t>
      </w:r>
      <w:proofErr w:type="spellEnd"/>
      <w:r>
        <w:rPr>
          <w:rFonts w:ascii="Times New Roman" w:hAnsi="Times New Roman" w:cs="Times New Roman"/>
          <w:iCs/>
        </w:rPr>
        <w:t>;</w:t>
      </w:r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22/2018/TT-BGDĐT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28/8/2018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đua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28/2018/QĐ-UBND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08/11/2018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UBND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Dương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đua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thưởng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>
        <w:rPr>
          <w:rFonts w:ascii="Times New Roman" w:hAnsi="Times New Roman" w:cs="Times New Roman"/>
          <w:sz w:val="27"/>
          <w:szCs w:val="27"/>
        </w:rPr>
        <w:t>Công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văn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số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5C11">
        <w:rPr>
          <w:rFonts w:ascii="Times New Roman" w:hAnsi="Times New Roman" w:cs="Times New Roman"/>
          <w:sz w:val="27"/>
          <w:szCs w:val="27"/>
        </w:rPr>
        <w:t>567</w:t>
      </w:r>
      <w:r>
        <w:rPr>
          <w:rFonts w:ascii="Times New Roman" w:hAnsi="Times New Roman" w:cs="Times New Roman"/>
          <w:sz w:val="27"/>
          <w:szCs w:val="27"/>
        </w:rPr>
        <w:t xml:space="preserve">/PGDĐT-THTĐ </w:t>
      </w:r>
      <w:proofErr w:type="spellStart"/>
      <w:r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="00643615">
        <w:rPr>
          <w:rFonts w:ascii="Times New Roman" w:hAnsi="Times New Roman" w:cs="Times New Roman"/>
          <w:sz w:val="27"/>
          <w:szCs w:val="27"/>
        </w:rPr>
        <w:t xml:space="preserve"> </w:t>
      </w:r>
      <w:r w:rsidR="004F5C11">
        <w:rPr>
          <w:rFonts w:ascii="Times New Roman" w:hAnsi="Times New Roman" w:cs="Times New Roman"/>
          <w:sz w:val="27"/>
          <w:szCs w:val="27"/>
        </w:rPr>
        <w:t>24</w:t>
      </w:r>
      <w:r>
        <w:rPr>
          <w:rFonts w:ascii="Times New Roman" w:hAnsi="Times New Roman" w:cs="Times New Roman"/>
          <w:sz w:val="27"/>
          <w:szCs w:val="27"/>
        </w:rPr>
        <w:t>/</w:t>
      </w:r>
      <w:r w:rsidR="004F5C11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/201</w:t>
      </w:r>
      <w:r w:rsidR="004F5C11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của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Phòng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Giáo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dục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và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Đào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tạo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Kim </w:t>
      </w:r>
      <w:proofErr w:type="spellStart"/>
      <w:r>
        <w:rPr>
          <w:rFonts w:ascii="Times New Roman" w:hAnsi="Times New Roman" w:cs="Times New Roman"/>
          <w:sz w:val="27"/>
          <w:szCs w:val="27"/>
        </w:rPr>
        <w:t>Thành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3615">
        <w:rPr>
          <w:rFonts w:ascii="Times New Roman" w:hAnsi="Times New Roman" w:cs="Times New Roman"/>
          <w:sz w:val="27"/>
          <w:szCs w:val="27"/>
        </w:rPr>
        <w:t xml:space="preserve">THCS Kim </w:t>
      </w:r>
      <w:proofErr w:type="spellStart"/>
      <w:r w:rsidR="00643615">
        <w:rPr>
          <w:rFonts w:ascii="Times New Roman" w:hAnsi="Times New Roman" w:cs="Times New Roman"/>
          <w:sz w:val="27"/>
          <w:szCs w:val="27"/>
        </w:rPr>
        <w:t>Lương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báo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cáo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kết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quả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đăng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kí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đua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đối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với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tập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cá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nhân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năm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học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2019 - 2020 </w:t>
      </w:r>
      <w:proofErr w:type="spellStart"/>
      <w:r>
        <w:rPr>
          <w:rFonts w:ascii="Times New Roman" w:hAnsi="Times New Roman" w:cs="Times New Roman"/>
          <w:sz w:val="27"/>
          <w:szCs w:val="27"/>
        </w:rPr>
        <w:t>như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sau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:rsidR="00940750" w:rsidRPr="00B03A9B" w:rsidRDefault="00940750" w:rsidP="00F84FA2">
      <w:pPr>
        <w:spacing w:before="60" w:after="60" w:line="247" w:lineRule="auto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Phần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tổng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hợp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940750" w:rsidRPr="00B03A9B" w:rsidRDefault="00940750" w:rsidP="00940750">
      <w:pPr>
        <w:spacing w:before="60" w:after="60" w:line="247" w:lineRule="auto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Danh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hiệu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nhà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trường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</w:p>
    <w:p w:rsidR="00940750" w:rsidRPr="00B03A9B" w:rsidRDefault="00940750" w:rsidP="00940750">
      <w:pPr>
        <w:spacing w:before="60" w:after="60" w:line="247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3A9B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</w:rPr>
        <w:t>Tập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Lao </w:t>
      </w:r>
      <w:proofErr w:type="spellStart"/>
      <w:r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xuất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sắc</w:t>
      </w:r>
      <w:proofErr w:type="spellEnd"/>
    </w:p>
    <w:p w:rsidR="00940750" w:rsidRPr="00B03A9B" w:rsidRDefault="00940750" w:rsidP="00940750">
      <w:pPr>
        <w:spacing w:before="60" w:after="60" w:line="247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3A9B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2.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Danh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hiệu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cá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b/>
          <w:bCs/>
          <w:sz w:val="27"/>
          <w:szCs w:val="27"/>
        </w:rPr>
        <w:t>nhân</w:t>
      </w:r>
      <w:proofErr w:type="spellEnd"/>
      <w:r w:rsidRPr="00B03A9B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940750" w:rsidRPr="00B03A9B" w:rsidRDefault="00940750" w:rsidP="00940750">
      <w:pPr>
        <w:spacing w:before="60" w:after="60" w:line="247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03A9B">
        <w:rPr>
          <w:rFonts w:ascii="Times New Roman" w:hAnsi="Times New Roman" w:cs="Times New Roman"/>
          <w:sz w:val="27"/>
          <w:szCs w:val="27"/>
        </w:rPr>
        <w:t xml:space="preserve">*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Tổng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CB, </w:t>
      </w:r>
      <w:smartTag w:uri="urn:schemas-microsoft-com:office:smarttags" w:element="place">
        <w:smartTag w:uri="urn:schemas-microsoft-com:office:smarttags" w:element="City">
          <w:r w:rsidRPr="00B03A9B">
            <w:rPr>
              <w:rFonts w:ascii="Times New Roman" w:hAnsi="Times New Roman" w:cs="Times New Roman"/>
              <w:sz w:val="27"/>
              <w:szCs w:val="27"/>
            </w:rPr>
            <w:t>GV</w:t>
          </w:r>
        </w:smartTag>
        <w:r w:rsidRPr="00B03A9B">
          <w:rPr>
            <w:rFonts w:ascii="Times New Roman" w:hAnsi="Times New Roman" w:cs="Times New Roman"/>
            <w:sz w:val="27"/>
            <w:szCs w:val="27"/>
          </w:rPr>
          <w:t xml:space="preserve">, </w:t>
        </w:r>
        <w:smartTag w:uri="urn:schemas-microsoft-com:office:smarttags" w:element="State">
          <w:r w:rsidRPr="00B03A9B">
            <w:rPr>
              <w:rFonts w:ascii="Times New Roman" w:hAnsi="Times New Roman" w:cs="Times New Roman"/>
              <w:sz w:val="27"/>
              <w:szCs w:val="27"/>
            </w:rPr>
            <w:t>NV</w:t>
          </w:r>
        </w:smartTag>
      </w:smartTag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25</w:t>
      </w:r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người</w:t>
      </w:r>
      <w:proofErr w:type="spellEnd"/>
    </w:p>
    <w:p w:rsidR="00940750" w:rsidRPr="00B03A9B" w:rsidRDefault="00940750" w:rsidP="00940750">
      <w:pPr>
        <w:spacing w:before="60" w:after="60" w:line="247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03A9B">
        <w:rPr>
          <w:rFonts w:ascii="Times New Roman" w:hAnsi="Times New Roman" w:cs="Times New Roman"/>
          <w:sz w:val="27"/>
          <w:szCs w:val="27"/>
        </w:rPr>
        <w:t xml:space="preserve">*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Tổng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CB, GV, NV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đ</w:t>
      </w:r>
      <w:r>
        <w:rPr>
          <w:rFonts w:ascii="Times New Roman" w:hAnsi="Times New Roman" w:cs="Times New Roman"/>
          <w:sz w:val="27"/>
          <w:szCs w:val="27"/>
        </w:rPr>
        <w:t>ăng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kí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các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danh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hiệu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TĐ: 2</w:t>
      </w:r>
      <w:r w:rsidR="00085659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tỷ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: </w:t>
      </w:r>
      <w:r w:rsidR="00085659">
        <w:rPr>
          <w:rFonts w:ascii="Times New Roman" w:hAnsi="Times New Roman" w:cs="Times New Roman"/>
          <w:sz w:val="27"/>
          <w:szCs w:val="27"/>
        </w:rPr>
        <w:t>100</w:t>
      </w:r>
      <w:r w:rsidRPr="00B03A9B">
        <w:rPr>
          <w:rFonts w:ascii="Times New Roman" w:hAnsi="Times New Roman" w:cs="Times New Roman"/>
          <w:sz w:val="27"/>
          <w:szCs w:val="27"/>
        </w:rPr>
        <w:t xml:space="preserve">%,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>:</w:t>
      </w:r>
    </w:p>
    <w:p w:rsidR="00940750" w:rsidRPr="00B03A9B" w:rsidRDefault="00940750" w:rsidP="00940750">
      <w:pPr>
        <w:spacing w:before="60" w:after="60" w:line="247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Chiến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sĩ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đua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toàn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quốc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0 </w:t>
      </w:r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proofErr w:type="gramEnd"/>
      <w:r w:rsidRPr="00B03A9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tỷ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03A9B">
        <w:rPr>
          <w:rFonts w:ascii="Times New Roman" w:hAnsi="Times New Roman" w:cs="Times New Roman"/>
          <w:sz w:val="27"/>
          <w:szCs w:val="27"/>
        </w:rPr>
        <w:t>%</w:t>
      </w:r>
    </w:p>
    <w:p w:rsidR="00940750" w:rsidRPr="00B03A9B" w:rsidRDefault="00940750" w:rsidP="00940750">
      <w:pPr>
        <w:spacing w:before="60" w:after="60" w:line="247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3A9B">
        <w:rPr>
          <w:rFonts w:ascii="Times New Roman" w:hAnsi="Times New Roman" w:cs="Times New Roman"/>
          <w:sz w:val="27"/>
          <w:szCs w:val="27"/>
        </w:rPr>
        <w:tab/>
        <w:t xml:space="preserve">-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Chiến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sĩ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đua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cấp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tỉnh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ab/>
      </w:r>
      <w:r w:rsidRPr="00B03A9B">
        <w:rPr>
          <w:rFonts w:ascii="Times New Roman" w:hAnsi="Times New Roman" w:cs="Times New Roman"/>
          <w:sz w:val="27"/>
          <w:szCs w:val="27"/>
        </w:rPr>
        <w:tab/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0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tỷ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03A9B">
        <w:rPr>
          <w:rFonts w:ascii="Times New Roman" w:hAnsi="Times New Roman" w:cs="Times New Roman"/>
          <w:sz w:val="27"/>
          <w:szCs w:val="27"/>
        </w:rPr>
        <w:t>%</w:t>
      </w:r>
    </w:p>
    <w:p w:rsidR="00940750" w:rsidRPr="00B03A9B" w:rsidRDefault="00940750" w:rsidP="00940750">
      <w:pPr>
        <w:spacing w:before="60" w:after="60" w:line="247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3A9B">
        <w:rPr>
          <w:rFonts w:ascii="Times New Roman" w:hAnsi="Times New Roman" w:cs="Times New Roman"/>
          <w:sz w:val="27"/>
          <w:szCs w:val="27"/>
        </w:rPr>
        <w:tab/>
        <w:t xml:space="preserve">-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Chiến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sĩ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đua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cấp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sở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 w:rsidRPr="00B03A9B">
        <w:rPr>
          <w:rFonts w:ascii="Times New Roman" w:hAnsi="Times New Roman" w:cs="Times New Roman"/>
          <w:sz w:val="27"/>
          <w:szCs w:val="27"/>
        </w:rPr>
        <w:t xml:space="preserve">: </w:t>
      </w:r>
      <w:r w:rsidR="00085659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tỷ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r w:rsidR="00085659">
        <w:rPr>
          <w:rFonts w:ascii="Times New Roman" w:hAnsi="Times New Roman" w:cs="Times New Roman"/>
          <w:sz w:val="27"/>
          <w:szCs w:val="27"/>
        </w:rPr>
        <w:t>44</w:t>
      </w:r>
      <w:r w:rsidRPr="00B03A9B">
        <w:rPr>
          <w:rFonts w:ascii="Times New Roman" w:hAnsi="Times New Roman" w:cs="Times New Roman"/>
          <w:sz w:val="27"/>
          <w:szCs w:val="27"/>
        </w:rPr>
        <w:t>%</w:t>
      </w:r>
    </w:p>
    <w:p w:rsidR="00940750" w:rsidRPr="00940750" w:rsidRDefault="00940750" w:rsidP="00940750">
      <w:pPr>
        <w:spacing w:before="60" w:after="60" w:line="247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3A9B">
        <w:rPr>
          <w:rFonts w:ascii="Times New Roman" w:hAnsi="Times New Roman" w:cs="Times New Roman"/>
          <w:sz w:val="27"/>
          <w:szCs w:val="27"/>
        </w:rPr>
        <w:tab/>
        <w:t xml:space="preserve">- Lao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tiên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tiến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ab/>
      </w:r>
      <w:r w:rsidRPr="00B03A9B">
        <w:rPr>
          <w:rFonts w:ascii="Times New Roman" w:hAnsi="Times New Roman" w:cs="Times New Roman"/>
          <w:sz w:val="27"/>
          <w:szCs w:val="27"/>
        </w:rPr>
        <w:tab/>
      </w:r>
      <w:r w:rsidRPr="00B03A9B">
        <w:rPr>
          <w:rFonts w:ascii="Times New Roman" w:hAnsi="Times New Roman" w:cs="Times New Roman"/>
          <w:sz w:val="27"/>
          <w:szCs w:val="27"/>
        </w:rPr>
        <w:tab/>
        <w:t xml:space="preserve">: </w:t>
      </w:r>
      <w:r>
        <w:rPr>
          <w:rFonts w:ascii="Times New Roman" w:hAnsi="Times New Roman" w:cs="Times New Roman"/>
          <w:sz w:val="27"/>
          <w:szCs w:val="27"/>
        </w:rPr>
        <w:t>1</w:t>
      </w:r>
      <w:r w:rsidR="00085659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tỷ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A9B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Pr="00B03A9B">
        <w:rPr>
          <w:rFonts w:ascii="Times New Roman" w:hAnsi="Times New Roman" w:cs="Times New Roman"/>
          <w:sz w:val="27"/>
          <w:szCs w:val="27"/>
        </w:rPr>
        <w:t xml:space="preserve"> </w:t>
      </w:r>
      <w:r w:rsidR="00085659">
        <w:rPr>
          <w:rFonts w:ascii="Times New Roman" w:hAnsi="Times New Roman" w:cs="Times New Roman"/>
          <w:sz w:val="27"/>
          <w:szCs w:val="27"/>
        </w:rPr>
        <w:t>56</w:t>
      </w:r>
      <w:r w:rsidRPr="00B03A9B">
        <w:rPr>
          <w:rFonts w:ascii="Times New Roman" w:hAnsi="Times New Roman" w:cs="Times New Roman"/>
          <w:sz w:val="27"/>
          <w:szCs w:val="27"/>
        </w:rPr>
        <w:t>%</w:t>
      </w:r>
    </w:p>
    <w:p w:rsidR="00A65126" w:rsidRDefault="00A65126" w:rsidP="00A65126">
      <w:pPr>
        <w:spacing w:before="60" w:after="60" w:line="244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Danh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sách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đăng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kí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5126" w:rsidRDefault="00A65126" w:rsidP="00A65126">
      <w:pPr>
        <w:spacing w:before="60" w:after="60" w:line="244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Các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nhân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đăng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kí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danh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hiệu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đua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danh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sách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cụ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thể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kèm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A65126" w:rsidRDefault="00A65126" w:rsidP="00A65126">
      <w:pPr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Layout w:type="fixed"/>
        <w:tblLook w:val="04A0"/>
      </w:tblPr>
      <w:tblGrid>
        <w:gridCol w:w="4604"/>
        <w:gridCol w:w="5164"/>
      </w:tblGrid>
      <w:tr w:rsidR="00A65126" w:rsidTr="00A65126">
        <w:tc>
          <w:tcPr>
            <w:tcW w:w="4604" w:type="dxa"/>
          </w:tcPr>
          <w:p w:rsidR="00A65126" w:rsidRDefault="00A651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A65126" w:rsidRDefault="00A651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A65126" w:rsidRDefault="00A65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126" w:rsidRDefault="00A65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VT</w:t>
            </w:r>
          </w:p>
        </w:tc>
        <w:tc>
          <w:tcPr>
            <w:tcW w:w="5164" w:type="dxa"/>
          </w:tcPr>
          <w:p w:rsidR="00A65126" w:rsidRDefault="00A65126">
            <w:pPr>
              <w:pStyle w:val="Heading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HIỆU TRƯỞNG</w:t>
            </w:r>
          </w:p>
          <w:p w:rsidR="00A65126" w:rsidRDefault="00A651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5126" w:rsidRDefault="00A651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43615" w:rsidRDefault="006436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0750" w:rsidRPr="004F5C11" w:rsidRDefault="009407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940750" w:rsidRPr="009C4B79" w:rsidRDefault="00940750" w:rsidP="00940750">
            <w:pPr>
              <w:tabs>
                <w:tab w:val="left" w:pos="720"/>
                <w:tab w:val="left" w:pos="63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C4B79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9C4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B79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Pr="009C4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B79">
              <w:rPr>
                <w:rFonts w:ascii="Times New Roman" w:hAnsi="Times New Roman" w:cs="Times New Roman"/>
                <w:b/>
                <w:sz w:val="26"/>
                <w:szCs w:val="26"/>
              </w:rPr>
              <w:t>Huyền</w:t>
            </w:r>
            <w:proofErr w:type="spellEnd"/>
          </w:p>
          <w:p w:rsidR="00940750" w:rsidRDefault="00940750" w:rsidP="00940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750" w:rsidRDefault="009407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5126" w:rsidRDefault="00A65126">
            <w:pPr>
              <w:pStyle w:val="Heading1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A65126" w:rsidRDefault="00A65126" w:rsidP="00A651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5126" w:rsidRDefault="00A65126" w:rsidP="00A6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3615" w:rsidRDefault="00643615" w:rsidP="006436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DANH SÁCH CÁ NHÂN ĐĂNG KÝ THI ĐUA NĂM HỌC 2019-2020</w:t>
      </w:r>
    </w:p>
    <w:p w:rsidR="00643615" w:rsidRDefault="00643615" w:rsidP="0064361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56/BC-THCSKL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28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9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2019)</w:t>
      </w:r>
    </w:p>
    <w:p w:rsidR="00643615" w:rsidRDefault="00643615" w:rsidP="0064361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938"/>
        <w:gridCol w:w="1758"/>
        <w:gridCol w:w="1348"/>
        <w:gridCol w:w="1447"/>
        <w:gridCol w:w="1766"/>
      </w:tblGrid>
      <w:tr w:rsidR="00643615" w:rsidRPr="003B5880" w:rsidTr="00643615">
        <w:trPr>
          <w:trHeight w:val="9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CD7488" w:rsidRDefault="00643615" w:rsidP="0064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CD7488" w:rsidRDefault="00643615" w:rsidP="0064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CD7488" w:rsidRDefault="00643615" w:rsidP="0064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CD7488" w:rsidRDefault="00643615" w:rsidP="0064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18-19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CD7488" w:rsidRDefault="00643615" w:rsidP="0064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đăng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kí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19-20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CD7488" w:rsidRDefault="00643615" w:rsidP="0064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488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Luyên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KHTN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KHXH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Huê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EA7A4C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Chung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DE678C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Thoan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Pr="005E4CA7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KHTN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2C6524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DE678C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KHTN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DE678C" w:rsidP="00AA063F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AA063F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AA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062A62">
              <w:rPr>
                <w:rFonts w:ascii="Times New Roman" w:hAnsi="Times New Roman" w:cs="Times New Roman"/>
                <w:sz w:val="24"/>
                <w:szCs w:val="24"/>
              </w:rPr>
              <w:t>HTNV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062A62">
              <w:rPr>
                <w:rFonts w:ascii="Times New Roman" w:hAnsi="Times New Roman" w:cs="Times New Roman"/>
                <w:sz w:val="24"/>
                <w:szCs w:val="24"/>
              </w:rPr>
              <w:t>HTNV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Hinh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F42007">
              <w:rPr>
                <w:rFonts w:ascii="Times New Roman" w:hAnsi="Times New Roman" w:cs="Times New Roman"/>
                <w:sz w:val="24"/>
                <w:szCs w:val="24"/>
              </w:rPr>
              <w:t>HTNV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DE678C" w:rsidP="00643615">
            <w:pPr>
              <w:jc w:val="center"/>
            </w:pPr>
            <w:r w:rsidRPr="00E22363">
              <w:rPr>
                <w:rFonts w:ascii="Times New Roman" w:hAnsi="Times New Roman" w:cs="Times New Roman"/>
                <w:sz w:val="24"/>
                <w:szCs w:val="24"/>
              </w:rPr>
              <w:t>CSTĐCS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Hiên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0A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062A62">
              <w:rPr>
                <w:rFonts w:ascii="Times New Roman" w:hAnsi="Times New Roman" w:cs="Times New Roman"/>
                <w:sz w:val="24"/>
                <w:szCs w:val="24"/>
              </w:rPr>
              <w:t>HTNV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2">
              <w:rPr>
                <w:rFonts w:ascii="Times New Roman" w:hAnsi="Times New Roman" w:cs="Times New Roman"/>
                <w:sz w:val="24"/>
                <w:szCs w:val="24"/>
              </w:rPr>
              <w:t>HTNV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15" w:rsidRPr="003B5880" w:rsidTr="00AA063F">
        <w:trPr>
          <w:trHeight w:val="4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5" w:rsidRDefault="00643615" w:rsidP="00643615">
            <w:pPr>
              <w:jc w:val="center"/>
            </w:pPr>
            <w:r w:rsidRPr="00C36821">
              <w:rPr>
                <w:rFonts w:ascii="Times New Roman" w:hAnsi="Times New Roman" w:cs="Times New Roman"/>
                <w:sz w:val="24"/>
                <w:szCs w:val="24"/>
              </w:rPr>
              <w:t>LĐTT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5" w:rsidRPr="003B5880" w:rsidRDefault="00643615" w:rsidP="0064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615" w:rsidRPr="00643615" w:rsidRDefault="00643615" w:rsidP="0064361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643615">
        <w:rPr>
          <w:rFonts w:ascii="Times New Roman" w:hAnsi="Times New Roman" w:cs="Times New Roman"/>
          <w:i/>
        </w:rPr>
        <w:t>Danh</w:t>
      </w:r>
      <w:proofErr w:type="spellEnd"/>
      <w:r w:rsidRPr="00643615">
        <w:rPr>
          <w:rFonts w:ascii="Times New Roman" w:hAnsi="Times New Roman" w:cs="Times New Roman"/>
          <w:i/>
        </w:rPr>
        <w:t xml:space="preserve"> </w:t>
      </w:r>
      <w:proofErr w:type="spellStart"/>
      <w:r w:rsidRPr="00643615">
        <w:rPr>
          <w:rFonts w:ascii="Times New Roman" w:hAnsi="Times New Roman" w:cs="Times New Roman"/>
          <w:i/>
        </w:rPr>
        <w:t>sách</w:t>
      </w:r>
      <w:proofErr w:type="spellEnd"/>
      <w:r w:rsidRPr="00643615">
        <w:rPr>
          <w:rFonts w:ascii="Times New Roman" w:hAnsi="Times New Roman" w:cs="Times New Roman"/>
          <w:i/>
        </w:rPr>
        <w:t xml:space="preserve"> </w:t>
      </w:r>
      <w:proofErr w:type="spellStart"/>
      <w:r w:rsidRPr="00643615">
        <w:rPr>
          <w:rFonts w:ascii="Times New Roman" w:hAnsi="Times New Roman" w:cs="Times New Roman"/>
          <w:i/>
        </w:rPr>
        <w:t>gồm</w:t>
      </w:r>
      <w:proofErr w:type="spellEnd"/>
      <w:r w:rsidRPr="00643615">
        <w:rPr>
          <w:rFonts w:ascii="Times New Roman" w:hAnsi="Times New Roman" w:cs="Times New Roman"/>
          <w:i/>
        </w:rPr>
        <w:t xml:space="preserve"> </w:t>
      </w:r>
      <w:proofErr w:type="spellStart"/>
      <w:r w:rsidRPr="00643615">
        <w:rPr>
          <w:rFonts w:ascii="Times New Roman" w:hAnsi="Times New Roman" w:cs="Times New Roman"/>
          <w:i/>
        </w:rPr>
        <w:t>có</w:t>
      </w:r>
      <w:proofErr w:type="spellEnd"/>
      <w:r w:rsidRPr="00643615">
        <w:rPr>
          <w:rFonts w:ascii="Times New Roman" w:hAnsi="Times New Roman" w:cs="Times New Roman"/>
          <w:i/>
        </w:rPr>
        <w:t xml:space="preserve"> 25 </w:t>
      </w:r>
      <w:proofErr w:type="spellStart"/>
      <w:r w:rsidRPr="00643615">
        <w:rPr>
          <w:rFonts w:ascii="Times New Roman" w:hAnsi="Times New Roman" w:cs="Times New Roman"/>
          <w:i/>
        </w:rPr>
        <w:t>người</w:t>
      </w:r>
      <w:proofErr w:type="spellEnd"/>
    </w:p>
    <w:p w:rsidR="00643615" w:rsidRPr="003B5880" w:rsidRDefault="00643615" w:rsidP="0064361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615" w:rsidRPr="003B5880" w:rsidRDefault="00643615" w:rsidP="00643615">
      <w:pPr>
        <w:spacing w:line="252" w:lineRule="auto"/>
        <w:jc w:val="both"/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615" w:rsidRDefault="00643615" w:rsidP="00A65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43615" w:rsidSect="00085659">
      <w:pgSz w:w="11907" w:h="16840" w:code="9"/>
      <w:pgMar w:top="851" w:right="992" w:bottom="1134" w:left="1134" w:header="567" w:footer="567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A65126"/>
    <w:rsid w:val="00021942"/>
    <w:rsid w:val="000350FE"/>
    <w:rsid w:val="00085659"/>
    <w:rsid w:val="000B1735"/>
    <w:rsid w:val="00244341"/>
    <w:rsid w:val="00274C95"/>
    <w:rsid w:val="00454C19"/>
    <w:rsid w:val="004F5C11"/>
    <w:rsid w:val="0050305B"/>
    <w:rsid w:val="005920C9"/>
    <w:rsid w:val="005B6EB4"/>
    <w:rsid w:val="005E3224"/>
    <w:rsid w:val="00643615"/>
    <w:rsid w:val="00662133"/>
    <w:rsid w:val="00717B95"/>
    <w:rsid w:val="00940750"/>
    <w:rsid w:val="009E1CAE"/>
    <w:rsid w:val="00A65126"/>
    <w:rsid w:val="00CD7488"/>
    <w:rsid w:val="00D23820"/>
    <w:rsid w:val="00DA4478"/>
    <w:rsid w:val="00DC002A"/>
    <w:rsid w:val="00DE678C"/>
    <w:rsid w:val="00E21066"/>
    <w:rsid w:val="00E458E8"/>
    <w:rsid w:val="00EA7A4C"/>
    <w:rsid w:val="00F164DE"/>
    <w:rsid w:val="00F8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6"/>
    <w:pPr>
      <w:spacing w:line="240" w:lineRule="auto"/>
      <w:jc w:val="left"/>
    </w:pPr>
    <w:rPr>
      <w:rFonts w:ascii=".VnTime" w:eastAsia="Times New Roman" w:hAnsi=".VnTime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A65126"/>
    <w:pPr>
      <w:keepNext/>
      <w:jc w:val="center"/>
      <w:outlineLvl w:val="0"/>
    </w:pPr>
    <w:rPr>
      <w:rFonts w:ascii=".VnTimeH" w:hAnsi=".VnTimeH" w:cs="Times New Roman"/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126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126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65126"/>
    <w:rPr>
      <w:rFonts w:ascii="Arial" w:eastAsia="Times New Roman" w:hAnsi="Arial" w:cs="Arial"/>
      <w:b/>
      <w:bCs/>
      <w:i/>
      <w:iCs/>
      <w:szCs w:val="28"/>
    </w:rPr>
  </w:style>
  <w:style w:type="paragraph" w:styleId="BodyText">
    <w:name w:val="Body Text"/>
    <w:basedOn w:val="Normal"/>
    <w:link w:val="BodyTextChar"/>
    <w:semiHidden/>
    <w:unhideWhenUsed/>
    <w:rsid w:val="00A65126"/>
    <w:pPr>
      <w:jc w:val="center"/>
    </w:pPr>
    <w:rPr>
      <w:rFonts w:ascii=".VnTimeH" w:hAnsi=".VnTimeH" w:cs="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5126"/>
    <w:rPr>
      <w:rFonts w:ascii=".VnTimeH" w:eastAsia="Times New Roman" w:hAnsi=".VnTimeH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Windows User</cp:lastModifiedBy>
  <cp:revision>12</cp:revision>
  <cp:lastPrinted>2019-10-01T01:57:00Z</cp:lastPrinted>
  <dcterms:created xsi:type="dcterms:W3CDTF">2019-09-24T03:37:00Z</dcterms:created>
  <dcterms:modified xsi:type="dcterms:W3CDTF">2019-10-01T01:57:00Z</dcterms:modified>
</cp:coreProperties>
</file>